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358" w:type="dxa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30935" w:rsidRPr="00F30935" w14:paraId="4AFF50D3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46EC7C97" w14:textId="6747379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97484E5" w14:textId="322C03BB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61B2F72" w14:textId="5D97E40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BF7CB67" w14:textId="27143BE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C4327F4" w14:textId="4E4C13AB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76086F2" w14:textId="579B6AC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D25BA71" w14:textId="005C1E1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B6E7AAA" w14:textId="68FB7BB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86477AB" w14:textId="12C55AF9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14F9F88" w14:textId="7F1984A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10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6A7F806" w14:textId="3FDCAF7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11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4E2F34C" w14:textId="05CC8D1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12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19C5A6B" w14:textId="3B41C6B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13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6456A00" w14:textId="320AE219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0006582" w14:textId="5635D00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15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A42E81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3CEBF95" w14:textId="2A2246B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16</w:t>
            </w: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D9868F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6F0F869F" w14:textId="77777777" w:rsidTr="00F30935">
        <w:trPr>
          <w:trHeight w:val="356"/>
        </w:trPr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FCC95F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6A2842B" w14:textId="1F372CD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17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3B5321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950BA9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911DDF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D7DE4D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1BFD85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7DBD7E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7F67F4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67D8FC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A0175C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50FF46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02044E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100F75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D1D83C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054FB2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732E8CF" w14:textId="5D4E870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18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71A17CA" w14:textId="05C10714" w:rsidR="00841030" w:rsidRPr="00F30935" w:rsidRDefault="0066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18/a</w:t>
            </w:r>
          </w:p>
        </w:tc>
      </w:tr>
      <w:tr w:rsidR="00F30935" w:rsidRPr="00F30935" w14:paraId="7667980B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41AC6903" w14:textId="5981269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E457D9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AF0F4F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8F23DB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03544E1" w14:textId="3CB9E8D5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20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6A0519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F65FBD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67A807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49EC1D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97E93C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7F7B76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5446F5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D6F626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51EB314" w14:textId="27B039AE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21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5C8DFC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63EBE00" w14:textId="0596EF27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22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00BC9A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F44330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17AB8CF2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7F40D6DA" w14:textId="57447169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23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57F68F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3EA009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3250090" w14:textId="0F3DFF51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D93632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A4F12D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693069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16FCC8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907424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068727D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A11235A" w14:textId="1FA1B35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25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E85F3E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3EAFEAD" w14:textId="052D5E00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26</w:t>
            </w: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938DBD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55661E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DF7C25A" w14:textId="02E2A88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27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4E7B6D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85DF5C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01FC6ED8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2B4AE0BB" w14:textId="4EF5751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28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29C1DF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A36FAED" w14:textId="0E116C93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29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A4540B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DD0BEE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C3807D2" w14:textId="18C99ED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30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C90D8B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BD6744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D38213D" w14:textId="3D06214B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31</w:t>
            </w: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0D5FD96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1253A9C" w14:textId="16D4713E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32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C4650D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098C7C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034546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2963DEC" w14:textId="4AF499C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33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8D2463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5DBE69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02A4DE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773C9199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4C34FD9B" w14:textId="6AB8C65C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7F1F27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7EE75F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230AFA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0CF0CC9" w14:textId="58CFB6A5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35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22A253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5E21FD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EEC92A7" w14:textId="6E4FE6B3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36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4C2BF2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E2AF9C7" w14:textId="1318C0D3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37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1BD284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0BDFAB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348F62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1193487" w14:textId="143E19E0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38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F00F58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2D76D9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D94333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97E8EE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0D1D9548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69AA9370" w14:textId="40784D45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39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FE72F7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313D04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A29FF8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83D69E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714F78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A67938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0293C4C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9F140F0" w14:textId="43AAF63E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40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75522F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82A236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39C4A67" w14:textId="1C5A325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41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DDF4F85" w14:textId="7E74FB8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42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AFA960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A5B70E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10805D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BD50FE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7CFE1F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0DBD094B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42F4B3FD" w14:textId="4AA3AED0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43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0A9B9A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A4496E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45E2E8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C2CC31E" w14:textId="4644D66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C46455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EDE122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86B91A7" w14:textId="732E82AC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45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1BF76B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93AAD3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B13E330" w14:textId="7DDFC917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46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4FF518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1E663A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E89FAC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E674AF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BB48E7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8C990A4" w14:textId="6504908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47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7BECCA1" w14:textId="2587DD3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48</w:t>
            </w:r>
          </w:p>
        </w:tc>
      </w:tr>
      <w:tr w:rsidR="00F30935" w:rsidRPr="00F30935" w14:paraId="587328C0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281A3CB1" w14:textId="1BE6DC9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49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1971FD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DADC7F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EDCF312" w14:textId="53C54A9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50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D65D72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06FABB7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BF5CF91" w14:textId="4618DC90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51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028CEA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88BF85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CC2F320" w14:textId="1AE1FB7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52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DF612D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43D20C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81EB93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DB3A3A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F9949F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6B7EAA4" w14:textId="26C166F9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53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8B161D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803E4F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74CD0A96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54EF2BD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672762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02BB134" w14:textId="3B02D7D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739D54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0B715C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ACA393F" w14:textId="72B2A25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55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B02FF3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D05352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BD4C2AE" w14:textId="4BDEC717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56</w:t>
            </w: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C3D58D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88507F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28F77D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4F5E067" w14:textId="6039BE0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57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7AEB313" w14:textId="77B043A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58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418A9D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1391B1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6D1F83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02CE15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1D4D1BEE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791C09BC" w14:textId="2C60862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59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3AE6B35" w14:textId="7669B5AC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60</w:t>
            </w: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553981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2FF4B6E" w14:textId="487D99E5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61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6FD8BF5" w14:textId="459AF64C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7EF1D6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B47EBB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12B53A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635FF85" w14:textId="22914FFB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63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0986BD4" w14:textId="51EACE3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64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26D8E0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FEEF05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C884513" w14:textId="04C7DB9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65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2CEDE9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53D337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7EC77C8" w14:textId="78296B73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66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5BC10C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ADD0D1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6A8BCC82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32353FBF" w14:textId="300CFF1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67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FDB446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9DBD7D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1F53F2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885B842" w14:textId="19C3536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68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CFA68B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D8FD27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18978C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1EBD69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F954130" w14:textId="6E78103E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69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BF2CDE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CD17C9E" w14:textId="1077AD2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70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BA69C9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1D2ACA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A36E51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6FFED23" w14:textId="095FABB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71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33937A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517BBC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283099E0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103183CD" w14:textId="034A45A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69A0A8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E9248E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D030B9F" w14:textId="24432EAB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73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8E1C6F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89B342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52D3D3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3937BB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BFF0A67" w14:textId="0CDA7B77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23EFE4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5AE33E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708EDC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C97784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9EE65C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9C46F2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FE8BA14" w14:textId="24F74161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75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E3770B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FEC52C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2DE27362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6B8BEA55" w14:textId="1152F94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76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1A9B56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6A18B23" w14:textId="209B1CBB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77</w:t>
            </w: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E63794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930A881" w14:textId="07652CB7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78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ABD458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0A218F7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4894A8E" w14:textId="41055AC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79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1FDF54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6B6F6B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1423892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2503E6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B76F4F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D9FC799" w14:textId="7901AA8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80</w:t>
            </w: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5B910B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7C26DE2" w14:textId="658A7D2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81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8FE3C2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C57C30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700CCBCE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63715024" w14:textId="6226473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D1C513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2657B0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A2DD4FF" w14:textId="033F1F45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83</w:t>
            </w: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2B51147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08B5DFE" w14:textId="22D3BD2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84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DA1B2A9" w14:textId="04B92093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85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F4FF1F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9031C4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676181F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2C32829" w14:textId="601A5EA4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86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3E8816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9B99526" w14:textId="17DCF4EE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87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F9BC43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75C47F0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0E49F6B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468B06A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E8A05C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3D05C3C9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35F38B3B" w14:textId="11C8AA85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88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B3137C4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A35322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5D27EE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75B313E" w14:textId="3F267DF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89</w:t>
            </w:r>
          </w:p>
        </w:tc>
        <w:tc>
          <w:tcPr>
            <w:tcW w:w="519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07D02B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6DF3074" w14:textId="47B1978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90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B52AE8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DFE4976" w14:textId="1F8614DD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91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F54F43C" w14:textId="74261CC0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92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92A566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8414E2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C60633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8CA490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35FB575" w14:textId="61AD57FE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93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9C11A47" w14:textId="23D07F7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94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019E849" w14:textId="47373AD8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95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CF1383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38D13AA0" w14:textId="77777777" w:rsidTr="00F30935">
        <w:trPr>
          <w:trHeight w:val="375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2134C5E5" w14:textId="284C3BA1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96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098ADC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C50292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A477FEF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1403ACD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C0ABD12" w14:textId="63921E42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97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3045D3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0979D730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24100D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32C90421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64B03449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6D2CD9A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0267B2A" w14:textId="43538F7A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98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F4FDB8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5A5281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C003C6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01ABFF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D42700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  <w:tr w:rsidR="00F30935" w:rsidRPr="00F30935" w14:paraId="65D0138C" w14:textId="77777777" w:rsidTr="00F30935">
        <w:trPr>
          <w:trHeight w:val="356"/>
        </w:trPr>
        <w:tc>
          <w:tcPr>
            <w:tcW w:w="519" w:type="dxa"/>
            <w:tcMar>
              <w:left w:w="0" w:type="dxa"/>
              <w:right w:w="0" w:type="dxa"/>
            </w:tcMar>
          </w:tcPr>
          <w:p w14:paraId="4DC2E3CA" w14:textId="512CA81F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99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8A9AA2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FF177F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5D949B8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92008A7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4CF8AA6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7AAD68E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99DACE5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60FEC4B3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</w:tcPr>
          <w:p w14:paraId="28CCFC5E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5AFA66DB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348CF0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B3C0A5A" w14:textId="421E4566" w:rsidR="00841030" w:rsidRPr="00F30935" w:rsidRDefault="00F30935">
            <w:pPr>
              <w:rPr>
                <w:sz w:val="16"/>
                <w:szCs w:val="16"/>
              </w:rPr>
            </w:pPr>
            <w:r w:rsidRPr="00F30935">
              <w:rPr>
                <w:sz w:val="16"/>
                <w:szCs w:val="16"/>
              </w:rPr>
              <w:t>100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3965F65D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17A91532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C9ED69C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049C0866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0FAEFD8" w14:textId="77777777" w:rsidR="00841030" w:rsidRPr="00F30935" w:rsidRDefault="00841030">
            <w:pPr>
              <w:rPr>
                <w:sz w:val="16"/>
                <w:szCs w:val="16"/>
              </w:rPr>
            </w:pPr>
          </w:p>
        </w:tc>
      </w:tr>
    </w:tbl>
    <w:p w14:paraId="7DE12443" w14:textId="77777777" w:rsidR="0026610F" w:rsidRDefault="0026610F">
      <w:pPr>
        <w:rPr>
          <w:sz w:val="18"/>
          <w:szCs w:val="18"/>
        </w:rPr>
      </w:pPr>
    </w:p>
    <w:p w14:paraId="2C46D869" w14:textId="6BFD210A" w:rsidR="00F30935" w:rsidRPr="00314329" w:rsidRDefault="00F30935">
      <w:pPr>
        <w:rPr>
          <w:i/>
          <w:iCs/>
        </w:rPr>
      </w:pPr>
      <w:r w:rsidRPr="00314329">
        <w:rPr>
          <w:i/>
          <w:iCs/>
        </w:rPr>
        <w:t xml:space="preserve">Vízszintes: </w:t>
      </w:r>
    </w:p>
    <w:p w14:paraId="36F59276" w14:textId="50F412FF" w:rsidR="00F30935" w:rsidRDefault="00F30935" w:rsidP="002933B8">
      <w:pPr>
        <w:jc w:val="both"/>
      </w:pPr>
      <w:r w:rsidRPr="003335C1">
        <w:rPr>
          <w:b/>
          <w:bCs/>
        </w:rPr>
        <w:t xml:space="preserve">1. </w:t>
      </w:r>
      <w:proofErr w:type="spellStart"/>
      <w:r w:rsidRPr="003335C1">
        <w:rPr>
          <w:b/>
          <w:bCs/>
        </w:rPr>
        <w:t>Angela</w:t>
      </w:r>
      <w:proofErr w:type="spellEnd"/>
      <w:r w:rsidRPr="003335C1">
        <w:rPr>
          <w:b/>
          <w:bCs/>
        </w:rPr>
        <w:t xml:space="preserve"> </w:t>
      </w:r>
      <w:proofErr w:type="spellStart"/>
      <w:r w:rsidRPr="003335C1">
        <w:rPr>
          <w:b/>
          <w:bCs/>
        </w:rPr>
        <w:t>Marsons</w:t>
      </w:r>
      <w:proofErr w:type="spellEnd"/>
      <w:r w:rsidRPr="003335C1">
        <w:rPr>
          <w:b/>
          <w:bCs/>
        </w:rPr>
        <w:t xml:space="preserve"> krimisorozatának új része</w:t>
      </w:r>
      <w:r>
        <w:t xml:space="preserve">, 17. Gyümölcsből készült étel, 18. Személyes névmás, 19. Téli sporteszköz, 20. Bibliai tengeri kígyó, 21. Idea, 23. Fél anya!, 24. Ritka férfinév, 25. Magyar Távirati Iroda, 27. </w:t>
      </w:r>
      <w:r w:rsidR="00D15F30">
        <w:t xml:space="preserve">Bíró „hangszere”, 28. Széki …, vízparton élő madárfaj, 30. Rónai …, tévés személyiség, 32. Amerikai Egyesült Államok, 33. Régi magyar férfinév, 34. Erre a helyre lát, 36. Nyári gyümölcs (keverve), 38. Legjobb iskolai osztályzat, 39. Orrcsepp márka, 40. Középen inga!, 41. Vízi sport, 43. Termelőszövetkezet, 44. </w:t>
      </w:r>
      <w:r w:rsidR="008B7C3B">
        <w:t xml:space="preserve">Európai Közösség, 45. …, ha szépen kérlek?, Raymond </w:t>
      </w:r>
      <w:proofErr w:type="spellStart"/>
      <w:r w:rsidR="008B7C3B">
        <w:t>Carver</w:t>
      </w:r>
      <w:proofErr w:type="spellEnd"/>
      <w:r w:rsidR="008B7C3B">
        <w:t xml:space="preserve"> novellás kötete, 47. Kicsinyítő képző, 49. Török nyelvcsaládba tartozó nyelv, 51. Időszámításunk előtt, 52. Juttat, 53. Harisnya vastagsága, 54. Szélein király!, 55. Mickiewicz lengyel író személyneve, 57. </w:t>
      </w:r>
      <w:r w:rsidR="00555D9B">
        <w:t xml:space="preserve">Nagy kalapács, 59. Földet forgat, 61. Európai vulkán, 63. Adóhatóságunk, 65. Argon vegyjele, 66. Tetejére, régiesen, 67. I. Rákóczi György fejedelem feleségének monogramja, 68. </w:t>
      </w:r>
      <w:r w:rsidR="00252D40">
        <w:t>Szekér ponyvája</w:t>
      </w:r>
      <w:r w:rsidR="0071312D">
        <w:t xml:space="preserve">, 69. Fiatal, nőstény juh, </w:t>
      </w:r>
      <w:r w:rsidR="00477943">
        <w:t xml:space="preserve">71. Egyforma betűk, 72. </w:t>
      </w:r>
      <w:r w:rsidR="0058575C">
        <w:t xml:space="preserve">Ford egyik típusa, 73. Olasz köszönés, 74. Akinek a lába…, Varró Dániel kötete, 75. </w:t>
      </w:r>
      <w:r w:rsidR="00195F8F">
        <w:t>Hangos körtefa!</w:t>
      </w:r>
      <w:r w:rsidR="0058575C">
        <w:t xml:space="preserve">, 76. Fejetlen sokk!, 78. </w:t>
      </w:r>
      <w:r w:rsidR="00195F8F">
        <w:t>A romantikus regények királynőjének névbetűi (Pl. Házirend, Piruett)</w:t>
      </w:r>
      <w:r w:rsidR="0058575C">
        <w:t xml:space="preserve">, 79. Lakat, 81. Néma </w:t>
      </w:r>
      <w:proofErr w:type="gramStart"/>
      <w:r w:rsidR="0058575C">
        <w:t>Genf!,</w:t>
      </w:r>
      <w:proofErr w:type="gramEnd"/>
      <w:r w:rsidR="0058575C">
        <w:t xml:space="preserve"> 82. Esőn áll, keverve, 84. … mars!, </w:t>
      </w:r>
      <w:r w:rsidR="00667CB2">
        <w:t>német</w:t>
      </w:r>
      <w:r w:rsidR="0058575C">
        <w:t xml:space="preserve"> kifejezés, 86. Gabonanövény, 88. </w:t>
      </w:r>
      <w:r w:rsidR="003335C1">
        <w:t xml:space="preserve">Cillei …, a Hunyadiak ellenfele a 15. században, 90. Magyar színész, a Veszprémi Petőfi Színház igazgatója, 96. A posta egyik szolgáltatása a csomagokkal kapcsolatban, 98. Csehov drámája, </w:t>
      </w:r>
      <w:r w:rsidR="003335C1" w:rsidRPr="003335C1">
        <w:rPr>
          <w:b/>
          <w:bCs/>
        </w:rPr>
        <w:t>99. Vámos Miklós új könyve</w:t>
      </w:r>
      <w:r w:rsidR="003335C1">
        <w:t xml:space="preserve">, 100. </w:t>
      </w:r>
      <w:r w:rsidR="00314329">
        <w:t>Vízimadár, nép</w:t>
      </w:r>
      <w:r w:rsidR="004F1F6B">
        <w:t>i</w:t>
      </w:r>
      <w:r w:rsidR="00314329">
        <w:t>es neve vakvarjú</w:t>
      </w:r>
    </w:p>
    <w:p w14:paraId="75450376" w14:textId="6DF12F51" w:rsidR="00314329" w:rsidRPr="00314329" w:rsidRDefault="00314329" w:rsidP="00F30935">
      <w:pPr>
        <w:rPr>
          <w:i/>
          <w:iCs/>
        </w:rPr>
      </w:pPr>
      <w:r w:rsidRPr="00314329">
        <w:rPr>
          <w:i/>
          <w:iCs/>
        </w:rPr>
        <w:t xml:space="preserve">Függőleges: </w:t>
      </w:r>
    </w:p>
    <w:p w14:paraId="215B924E" w14:textId="4D7A811E" w:rsidR="00314329" w:rsidRPr="00F30935" w:rsidRDefault="00314329" w:rsidP="002933B8">
      <w:pPr>
        <w:jc w:val="both"/>
      </w:pPr>
      <w:r>
        <w:t>2. Spártai király, a thermopülai csatában vesztette életét, 3</w:t>
      </w:r>
      <w:r w:rsidR="007F6350">
        <w:t>. Páratlanul tágabb!</w:t>
      </w:r>
      <w:r>
        <w:t xml:space="preserve">, 4. Kiejtett betű, 5. Becézett Melinda, 6. Kérlel, 7. TKV, 8. Köptető, 9. </w:t>
      </w:r>
      <w:r w:rsidR="00195F8F">
        <w:t>Görög betű, keverve</w:t>
      </w:r>
      <w:r>
        <w:t xml:space="preserve">, 10. Tudományos és Műszaki Tájékoztatás, 11. Meglepődik, </w:t>
      </w:r>
      <w:r w:rsidRPr="00314329">
        <w:rPr>
          <w:b/>
          <w:bCs/>
        </w:rPr>
        <w:t xml:space="preserve">12. </w:t>
      </w:r>
      <w:proofErr w:type="spellStart"/>
      <w:r w:rsidRPr="00314329">
        <w:rPr>
          <w:b/>
          <w:bCs/>
        </w:rPr>
        <w:t>Guillaume</w:t>
      </w:r>
      <w:proofErr w:type="spellEnd"/>
      <w:r w:rsidRPr="00314329">
        <w:rPr>
          <w:b/>
          <w:bCs/>
        </w:rPr>
        <w:t xml:space="preserve"> </w:t>
      </w:r>
      <w:proofErr w:type="spellStart"/>
      <w:r w:rsidRPr="00314329">
        <w:rPr>
          <w:b/>
          <w:bCs/>
        </w:rPr>
        <w:t>Musso</w:t>
      </w:r>
      <w:proofErr w:type="spellEnd"/>
      <w:r w:rsidRPr="00314329">
        <w:rPr>
          <w:b/>
          <w:bCs/>
        </w:rPr>
        <w:t xml:space="preserve"> új regénye</w:t>
      </w:r>
      <w:r>
        <w:t>, 13</w:t>
      </w:r>
      <w:r w:rsidR="007F6350">
        <w:t>. Középen elvi!</w:t>
      </w:r>
      <w:r>
        <w:t xml:space="preserve">, </w:t>
      </w:r>
      <w:r w:rsidR="00EE5849">
        <w:t xml:space="preserve">14. Hangos évezred!, </w:t>
      </w:r>
      <w:r w:rsidR="004F1F6B">
        <w:lastRenderedPageBreak/>
        <w:t xml:space="preserve">15. </w:t>
      </w:r>
      <w:r w:rsidR="003D72BC">
        <w:t>Páratlanul kásás!</w:t>
      </w:r>
      <w:r w:rsidR="004F1F6B">
        <w:t xml:space="preserve">, 16. Népballada, </w:t>
      </w:r>
      <w:r w:rsidR="00667CB2">
        <w:t xml:space="preserve">18/a. … András, népszerű író, műsorvezető, </w:t>
      </w:r>
      <w:r w:rsidR="004F1F6B" w:rsidRPr="004F1F6B">
        <w:rPr>
          <w:b/>
          <w:bCs/>
        </w:rPr>
        <w:t>19. Tomor Anita új romantikus regénye</w:t>
      </w:r>
      <w:r w:rsidR="004F1F6B">
        <w:t xml:space="preserve">, 22. Hajfixáló szer, 24. …, </w:t>
      </w:r>
      <w:proofErr w:type="spellStart"/>
      <w:r w:rsidR="004F1F6B">
        <w:t>vidi</w:t>
      </w:r>
      <w:proofErr w:type="spellEnd"/>
      <w:r w:rsidR="004F1F6B">
        <w:t xml:space="preserve">, vici, 26. </w:t>
      </w:r>
      <w:r w:rsidR="007F6350">
        <w:t xml:space="preserve">Iowa </w:t>
      </w:r>
      <w:proofErr w:type="spellStart"/>
      <w:r w:rsidR="007F6350">
        <w:t>röv</w:t>
      </w:r>
      <w:proofErr w:type="spellEnd"/>
      <w:r w:rsidR="007F6350">
        <w:t>.</w:t>
      </w:r>
      <w:r w:rsidR="004F1F6B">
        <w:t xml:space="preserve">, 29. … </w:t>
      </w:r>
      <w:proofErr w:type="spellStart"/>
      <w:r w:rsidR="004F1F6B">
        <w:t>Kolakowski</w:t>
      </w:r>
      <w:proofErr w:type="spellEnd"/>
      <w:r w:rsidR="004F1F6B">
        <w:t xml:space="preserve">, lengyel gondolkodó, 31. Nők a Nőkért Együtt az Erőszak Ellen Egyesület </w:t>
      </w:r>
      <w:proofErr w:type="spellStart"/>
      <w:r w:rsidR="004F1F6B">
        <w:t>röv</w:t>
      </w:r>
      <w:proofErr w:type="spellEnd"/>
      <w:r w:rsidR="004F1F6B">
        <w:t xml:space="preserve">., 33. Nekifog, </w:t>
      </w:r>
      <w:r w:rsidR="005A4D5D">
        <w:t xml:space="preserve">35. Mária …, Kaffka Margit regénye, 37. Rőzse, 38. JEÁ, 42. </w:t>
      </w:r>
      <w:proofErr w:type="spellStart"/>
      <w:r w:rsidR="00F6192A">
        <w:t>Sziriat</w:t>
      </w:r>
      <w:proofErr w:type="spellEnd"/>
      <w:r w:rsidR="00F6192A">
        <w:t xml:space="preserve"> oszlopai szerzőjének névebtűi</w:t>
      </w:r>
      <w:r w:rsidR="005A4D5D">
        <w:t xml:space="preserve">, 45. Női név, 46. Arra a helyre dob, </w:t>
      </w:r>
      <w:r w:rsidR="005A4D5D" w:rsidRPr="005A4D5D">
        <w:rPr>
          <w:b/>
          <w:bCs/>
        </w:rPr>
        <w:t xml:space="preserve">48. Donatella Di </w:t>
      </w:r>
      <w:proofErr w:type="spellStart"/>
      <w:r w:rsidR="005A4D5D" w:rsidRPr="005A4D5D">
        <w:rPr>
          <w:b/>
          <w:bCs/>
        </w:rPr>
        <w:t>Pietrantonio</w:t>
      </w:r>
      <w:proofErr w:type="spellEnd"/>
      <w:r w:rsidR="005A4D5D" w:rsidRPr="005A4D5D">
        <w:rPr>
          <w:b/>
          <w:bCs/>
        </w:rPr>
        <w:t xml:space="preserve"> új könyve</w:t>
      </w:r>
      <w:r w:rsidR="005A4D5D">
        <w:t xml:space="preserve">, 50. </w:t>
      </w:r>
      <w:proofErr w:type="spellStart"/>
      <w:r w:rsidR="005A4D5D">
        <w:t>Catcher</w:t>
      </w:r>
      <w:proofErr w:type="spellEnd"/>
      <w:r w:rsidR="005A4D5D">
        <w:t xml:space="preserve"> in </w:t>
      </w:r>
      <w:proofErr w:type="spellStart"/>
      <w:r w:rsidR="005A4D5D">
        <w:t>the</w:t>
      </w:r>
      <w:proofErr w:type="spellEnd"/>
      <w:r w:rsidR="005A4D5D">
        <w:t xml:space="preserve"> …, Zabhegyező angol címe, 51. Az USA tagállama, </w:t>
      </w:r>
      <w:r w:rsidR="00897759">
        <w:t xml:space="preserve">53. Hangot ad a medve, 55. Törökország fővárosa, 56. </w:t>
      </w:r>
      <w:r w:rsidR="007F6350">
        <w:t>Egymás utáni betűk</w:t>
      </w:r>
      <w:r w:rsidR="00897759">
        <w:t>, 57. Tolna megyei város, 58. Svéd váltópénz, 60. Tolna megyei községből származik, 62. A tea alkaloidja, 64. Romain Gary álneve, az Előttem az élet című regényt eredetileg e név alatt jelentette meg, 70. Német teherautó</w:t>
      </w:r>
      <w:r w:rsidR="00347966">
        <w:t xml:space="preserve"> márka volt, 74. </w:t>
      </w:r>
      <w:r w:rsidR="008A5FBA">
        <w:t xml:space="preserve">Kiejtett </w:t>
      </w:r>
      <w:r w:rsidR="0058782D">
        <w:t>mássalhangzó</w:t>
      </w:r>
      <w:r w:rsidR="00347966">
        <w:t xml:space="preserve">, 77. Orosz város, 79. Lakásba szállít (keverve), 80. Kényszeres állapot (ékezet nélkül), 83. … </w:t>
      </w:r>
      <w:proofErr w:type="spellStart"/>
      <w:r w:rsidR="00347966">
        <w:t>Raikkönen</w:t>
      </w:r>
      <w:proofErr w:type="spellEnd"/>
      <w:r w:rsidR="00347966">
        <w:t xml:space="preserve">, finn autóversenyző, 85. Pénz, argó szóval, 86. BASF, keverve, 87. Varrónő teszi, keverve, </w:t>
      </w:r>
      <w:r w:rsidR="00616501">
        <w:t xml:space="preserve">89. Páratlan kökény!, 91. </w:t>
      </w:r>
      <w:r w:rsidR="00235F1F">
        <w:t>Baszk terr</w:t>
      </w:r>
      <w:r w:rsidR="00616501">
        <w:t>orszervezet, 92. Színesfém, 93. Horvát sziget, 94. Ebbe tehetik a húst sütés előtt, 95. Nyakmelegítő, keverve</w:t>
      </w:r>
      <w:r w:rsidR="00667CB2">
        <w:t>, 97. Maga</w:t>
      </w:r>
    </w:p>
    <w:sectPr w:rsidR="00314329" w:rsidRPr="00F30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C12F" w14:textId="77777777" w:rsidR="00DC5701" w:rsidRDefault="00DC5701" w:rsidP="00841030">
      <w:pPr>
        <w:spacing w:after="0" w:line="240" w:lineRule="auto"/>
      </w:pPr>
      <w:r>
        <w:separator/>
      </w:r>
    </w:p>
  </w:endnote>
  <w:endnote w:type="continuationSeparator" w:id="0">
    <w:p w14:paraId="5253AE70" w14:textId="77777777" w:rsidR="00DC5701" w:rsidRDefault="00DC5701" w:rsidP="008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93A6" w14:textId="77777777" w:rsidR="00F059E0" w:rsidRDefault="00F059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782B" w14:textId="77777777" w:rsidR="00F059E0" w:rsidRDefault="00F059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6F05" w14:textId="77777777" w:rsidR="00F059E0" w:rsidRDefault="00F05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42DC" w14:textId="77777777" w:rsidR="00DC5701" w:rsidRDefault="00DC5701" w:rsidP="00841030">
      <w:pPr>
        <w:spacing w:after="0" w:line="240" w:lineRule="auto"/>
      </w:pPr>
      <w:r>
        <w:separator/>
      </w:r>
    </w:p>
  </w:footnote>
  <w:footnote w:type="continuationSeparator" w:id="0">
    <w:p w14:paraId="72D6CBC9" w14:textId="77777777" w:rsidR="00DC5701" w:rsidRDefault="00DC5701" w:rsidP="008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AC19" w14:textId="4053D47B" w:rsidR="00F059E0" w:rsidRDefault="0058782D">
    <w:pPr>
      <w:pStyle w:val="lfej"/>
    </w:pPr>
    <w:r>
      <w:rPr>
        <w:noProof/>
      </w:rPr>
      <w:pict w14:anchorId="6F3AD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0438" o:spid="_x0000_s1026" type="#_x0000_t136" style="position:absolute;margin-left:0;margin-top:0;width:320.25pt;height:9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Szűcs E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667" w14:textId="1F7791EE" w:rsidR="00841030" w:rsidRDefault="0058782D" w:rsidP="00841030">
    <w:pPr>
      <w:pStyle w:val="lfej"/>
      <w:jc w:val="center"/>
    </w:pPr>
    <w:r>
      <w:rPr>
        <w:noProof/>
      </w:rPr>
      <w:pict w14:anchorId="5A76E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0439" o:spid="_x0000_s1027" type="#_x0000_t136" style="position:absolute;left:0;text-align:left;margin-left:0;margin-top:0;width:320.25pt;height:98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Szűcs Edit"/>
          <w10:wrap anchorx="margin" anchory="margin"/>
        </v:shape>
      </w:pict>
    </w:r>
    <w:r w:rsidR="00841030">
      <w:t>Könyvtári rejtvény 2024/2.</w:t>
    </w:r>
  </w:p>
  <w:p w14:paraId="45EE5207" w14:textId="77777777" w:rsidR="00841030" w:rsidRDefault="008410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87E8" w14:textId="332B0C40" w:rsidR="00F059E0" w:rsidRDefault="0058782D">
    <w:pPr>
      <w:pStyle w:val="lfej"/>
    </w:pPr>
    <w:r>
      <w:rPr>
        <w:noProof/>
      </w:rPr>
      <w:pict w14:anchorId="47A8D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0437" o:spid="_x0000_s1025" type="#_x0000_t136" style="position:absolute;margin-left:0;margin-top:0;width:320.25pt;height:98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Szűcs Ed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430"/>
    <w:multiLevelType w:val="hybridMultilevel"/>
    <w:tmpl w:val="674A1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3A60"/>
    <w:multiLevelType w:val="hybridMultilevel"/>
    <w:tmpl w:val="91563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763239">
    <w:abstractNumId w:val="0"/>
  </w:num>
  <w:num w:numId="2" w16cid:durableId="39204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30"/>
    <w:rsid w:val="00195F8F"/>
    <w:rsid w:val="00235F1F"/>
    <w:rsid w:val="00252D40"/>
    <w:rsid w:val="0026610F"/>
    <w:rsid w:val="002933B8"/>
    <w:rsid w:val="00314329"/>
    <w:rsid w:val="003335C1"/>
    <w:rsid w:val="00347966"/>
    <w:rsid w:val="003D72BC"/>
    <w:rsid w:val="00477943"/>
    <w:rsid w:val="004F1F6B"/>
    <w:rsid w:val="00555D9B"/>
    <w:rsid w:val="0058575C"/>
    <w:rsid w:val="0058782D"/>
    <w:rsid w:val="005A4D5D"/>
    <w:rsid w:val="005D02C0"/>
    <w:rsid w:val="00616501"/>
    <w:rsid w:val="00667CB2"/>
    <w:rsid w:val="0071312D"/>
    <w:rsid w:val="007F6350"/>
    <w:rsid w:val="00841030"/>
    <w:rsid w:val="00897759"/>
    <w:rsid w:val="008A5FBA"/>
    <w:rsid w:val="008B7C3B"/>
    <w:rsid w:val="00954F90"/>
    <w:rsid w:val="00D15F30"/>
    <w:rsid w:val="00DC5701"/>
    <w:rsid w:val="00EE29DE"/>
    <w:rsid w:val="00EE5849"/>
    <w:rsid w:val="00F059E0"/>
    <w:rsid w:val="00F30935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AF68B"/>
  <w15:chartTrackingRefBased/>
  <w15:docId w15:val="{448E2A5A-7E1B-4697-B4EE-8A204BA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030"/>
  </w:style>
  <w:style w:type="paragraph" w:styleId="llb">
    <w:name w:val="footer"/>
    <w:basedOn w:val="Norml"/>
    <w:link w:val="llbChar"/>
    <w:uiPriority w:val="99"/>
    <w:unhideWhenUsed/>
    <w:rsid w:val="0084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030"/>
  </w:style>
  <w:style w:type="paragraph" w:styleId="Listaszerbekezds">
    <w:name w:val="List Paragraph"/>
    <w:basedOn w:val="Norml"/>
    <w:uiPriority w:val="34"/>
    <w:qFormat/>
    <w:rsid w:val="00F3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Kozpont Igyuk</dc:creator>
  <cp:keywords/>
  <dc:description/>
  <cp:lastModifiedBy>Kozpont Igyuk</cp:lastModifiedBy>
  <cp:revision>19</cp:revision>
  <dcterms:created xsi:type="dcterms:W3CDTF">2024-03-27T14:27:00Z</dcterms:created>
  <dcterms:modified xsi:type="dcterms:W3CDTF">2024-03-28T14:19:00Z</dcterms:modified>
</cp:coreProperties>
</file>